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D194C" w14:textId="49DB2AB4" w:rsidR="009841F5" w:rsidRDefault="00956044" w:rsidP="00DF2A2F">
      <w:pPr>
        <w:widowControl w:val="0"/>
        <w:autoSpaceDE w:val="0"/>
        <w:autoSpaceDN w:val="0"/>
        <w:adjustRightInd w:val="0"/>
        <w:rPr>
          <w:rFonts w:asciiTheme="majorHAnsi" w:hAnsiTheme="majorHAnsi" w:cs="TimesNewRoman"/>
          <w:b/>
          <w:bCs/>
          <w:sz w:val="32"/>
          <w:szCs w:val="36"/>
        </w:rPr>
      </w:pPr>
      <w:r>
        <w:rPr>
          <w:rFonts w:asciiTheme="majorHAnsi" w:hAnsiTheme="majorHAnsi"/>
          <w:b/>
          <w:caps/>
          <w:sz w:val="32"/>
        </w:rPr>
        <w:t xml:space="preserve"> </w:t>
      </w:r>
      <w:r w:rsidR="00DF2A2F" w:rsidRPr="005F3164">
        <w:rPr>
          <w:rFonts w:asciiTheme="majorHAnsi" w:hAnsiTheme="majorHAnsi" w:cs="TimesNewRoman"/>
          <w:b/>
          <w:bCs/>
          <w:sz w:val="32"/>
          <w:szCs w:val="36"/>
        </w:rPr>
        <w:t>FEE POLICY</w:t>
      </w:r>
    </w:p>
    <w:p w14:paraId="3D1C1E69" w14:textId="045850D2" w:rsidR="000203C1" w:rsidRPr="004C6E46" w:rsidRDefault="00B1727C" w:rsidP="004C6E46">
      <w:pPr>
        <w:widowControl w:val="0"/>
        <w:autoSpaceDE w:val="0"/>
        <w:autoSpaceDN w:val="0"/>
        <w:adjustRightInd w:val="0"/>
        <w:jc w:val="center"/>
        <w:rPr>
          <w:rFonts w:asciiTheme="majorHAnsi" w:hAnsiTheme="majorHAnsi" w:cs="TimesNewRoman"/>
          <w:i/>
          <w:iCs/>
          <w:sz w:val="24"/>
          <w:szCs w:val="24"/>
        </w:rPr>
      </w:pPr>
      <w:r w:rsidRPr="004C6E46">
        <w:rPr>
          <w:rFonts w:asciiTheme="majorHAnsi" w:hAnsiTheme="majorHAnsi" w:cs="TimesNewRoman"/>
          <w:b/>
          <w:bCs/>
          <w:i/>
          <w:iCs/>
          <w:sz w:val="24"/>
          <w:szCs w:val="24"/>
        </w:rPr>
        <w:t>Governance and Management Criterion 3</w:t>
      </w:r>
      <w:r w:rsidR="0098763D" w:rsidRPr="004C6E46">
        <w:rPr>
          <w:rFonts w:asciiTheme="majorHAnsi" w:hAnsiTheme="majorHAnsi" w:cs="TimesNewRoman"/>
          <w:b/>
          <w:bCs/>
          <w:i/>
          <w:iCs/>
          <w:sz w:val="24"/>
          <w:szCs w:val="24"/>
        </w:rPr>
        <w:t>-</w:t>
      </w:r>
      <w:r w:rsidR="0098763D">
        <w:rPr>
          <w:rFonts w:asciiTheme="majorHAnsi" w:hAnsiTheme="majorHAnsi" w:cs="TimesNewRoman"/>
          <w:b/>
          <w:bCs/>
          <w:sz w:val="24"/>
          <w:szCs w:val="24"/>
        </w:rPr>
        <w:t xml:space="preserve"> </w:t>
      </w:r>
      <w:r w:rsidR="0098763D" w:rsidRPr="004C6E46">
        <w:rPr>
          <w:rFonts w:asciiTheme="majorHAnsi" w:hAnsiTheme="majorHAnsi" w:cs="TimesNewRoman"/>
          <w:i/>
          <w:iCs/>
          <w:sz w:val="24"/>
          <w:szCs w:val="24"/>
        </w:rPr>
        <w:t xml:space="preserve">to ensure parents are well informed about the services operation and their </w:t>
      </w:r>
      <w:r w:rsidR="004C6E46" w:rsidRPr="004C6E46">
        <w:rPr>
          <w:rFonts w:asciiTheme="majorHAnsi" w:hAnsiTheme="majorHAnsi" w:cs="TimesNewRoman"/>
          <w:i/>
          <w:iCs/>
          <w:sz w:val="24"/>
          <w:szCs w:val="24"/>
        </w:rPr>
        <w:t>child’s</w:t>
      </w:r>
      <w:r w:rsidR="0098763D" w:rsidRPr="004C6E46">
        <w:rPr>
          <w:rFonts w:asciiTheme="majorHAnsi" w:hAnsiTheme="majorHAnsi" w:cs="TimesNewRoman"/>
          <w:i/>
          <w:iCs/>
          <w:sz w:val="24"/>
          <w:szCs w:val="24"/>
        </w:rPr>
        <w:t xml:space="preserve"> education, and are made aware of the input they are able to have</w:t>
      </w:r>
      <w:r w:rsidR="00EB64EA" w:rsidRPr="004C6E46">
        <w:rPr>
          <w:rFonts w:asciiTheme="majorHAnsi" w:hAnsiTheme="majorHAnsi" w:cs="TimesNewRoman"/>
          <w:i/>
          <w:iCs/>
          <w:sz w:val="24"/>
          <w:szCs w:val="24"/>
        </w:rPr>
        <w:t>.</w:t>
      </w:r>
    </w:p>
    <w:p w14:paraId="00F3693D" w14:textId="77777777" w:rsidR="00691AAA" w:rsidRDefault="00691AAA" w:rsidP="00DF2A2F">
      <w:pPr>
        <w:widowControl w:val="0"/>
        <w:autoSpaceDE w:val="0"/>
        <w:autoSpaceDN w:val="0"/>
        <w:adjustRightInd w:val="0"/>
        <w:rPr>
          <w:rFonts w:asciiTheme="majorHAnsi" w:hAnsiTheme="majorHAnsi" w:cs="CenturyGothic"/>
          <w:sz w:val="24"/>
          <w:szCs w:val="24"/>
        </w:rPr>
      </w:pPr>
    </w:p>
    <w:p w14:paraId="6C5D3B45" w14:textId="0084C7D8" w:rsidR="00DF2A2F" w:rsidRDefault="00DF2A2F" w:rsidP="00DF2A2F">
      <w:pPr>
        <w:widowControl w:val="0"/>
        <w:autoSpaceDE w:val="0"/>
        <w:autoSpaceDN w:val="0"/>
        <w:adjustRightInd w:val="0"/>
        <w:rPr>
          <w:rFonts w:asciiTheme="majorHAnsi" w:hAnsiTheme="majorHAnsi" w:cs="CenturyGothic"/>
          <w:sz w:val="24"/>
          <w:szCs w:val="24"/>
        </w:rPr>
      </w:pPr>
      <w:r w:rsidRPr="00CE02E5">
        <w:rPr>
          <w:rFonts w:asciiTheme="majorHAnsi" w:hAnsiTheme="majorHAnsi" w:cs="CenturyGothic"/>
          <w:sz w:val="24"/>
          <w:szCs w:val="24"/>
        </w:rPr>
        <w:t>A schedule of fees is available to current and prospective parents and can be requested from the Centre staff. Other records relating to enrolments and attendance are also kept for 7 years as required by legislation. This policy is intended to outline the fee payment requirements of the Centre.</w:t>
      </w:r>
    </w:p>
    <w:p w14:paraId="51F6B4D9" w14:textId="77777777" w:rsidR="00691AAA" w:rsidRPr="00CE02E5" w:rsidRDefault="00691AAA" w:rsidP="00DF2A2F">
      <w:pPr>
        <w:widowControl w:val="0"/>
        <w:autoSpaceDE w:val="0"/>
        <w:autoSpaceDN w:val="0"/>
        <w:adjustRightInd w:val="0"/>
        <w:rPr>
          <w:rFonts w:asciiTheme="majorHAnsi" w:hAnsiTheme="majorHAnsi" w:cs="CenturyGothic"/>
          <w:sz w:val="24"/>
          <w:szCs w:val="24"/>
        </w:rPr>
      </w:pPr>
    </w:p>
    <w:p w14:paraId="57132443" w14:textId="77777777" w:rsidR="00DF2A2F" w:rsidRPr="00CE02E5" w:rsidRDefault="00DF2A2F" w:rsidP="00DF2A2F">
      <w:pPr>
        <w:pStyle w:val="ListParagraph"/>
        <w:widowControl w:val="0"/>
        <w:numPr>
          <w:ilvl w:val="0"/>
          <w:numId w:val="4"/>
        </w:numPr>
        <w:autoSpaceDE w:val="0"/>
        <w:autoSpaceDN w:val="0"/>
        <w:adjustRightInd w:val="0"/>
        <w:rPr>
          <w:rFonts w:asciiTheme="majorHAnsi" w:hAnsiTheme="majorHAnsi" w:cs="CenturyGothic"/>
        </w:rPr>
      </w:pPr>
      <w:r w:rsidRPr="00CE02E5">
        <w:rPr>
          <w:rFonts w:asciiTheme="majorHAnsi" w:hAnsiTheme="majorHAnsi" w:cs="CenturyGothic"/>
        </w:rPr>
        <w:t>Centre fees are officially paid 52 weeks of the year, continuously, whether the child(ren) are sick or on holiday. If the centre closes during the Christmas break we can, at our discretion, choose not to charge fees for that period.</w:t>
      </w:r>
    </w:p>
    <w:p w14:paraId="1463054B" w14:textId="77777777" w:rsidR="00DF2A2F" w:rsidRPr="00CE02E5" w:rsidRDefault="00DF2A2F" w:rsidP="00DF2A2F">
      <w:pPr>
        <w:pStyle w:val="ListParagraph"/>
        <w:widowControl w:val="0"/>
        <w:numPr>
          <w:ilvl w:val="0"/>
          <w:numId w:val="4"/>
        </w:numPr>
        <w:autoSpaceDE w:val="0"/>
        <w:autoSpaceDN w:val="0"/>
        <w:adjustRightInd w:val="0"/>
        <w:rPr>
          <w:rFonts w:asciiTheme="majorHAnsi" w:hAnsiTheme="majorHAnsi" w:cs="CenturyGothic"/>
        </w:rPr>
      </w:pPr>
      <w:r w:rsidRPr="00CE02E5">
        <w:rPr>
          <w:rFonts w:asciiTheme="majorHAnsi" w:hAnsiTheme="majorHAnsi" w:cs="CenturyGothic"/>
        </w:rPr>
        <w:t>The enrolment is for your child(ren) and cannot be given or sold on to another child or family.</w:t>
      </w:r>
    </w:p>
    <w:p w14:paraId="35CED7C0" w14:textId="5B249623" w:rsidR="00DF2A2F" w:rsidRPr="00CE02E5" w:rsidRDefault="00A2787E" w:rsidP="00DF2A2F">
      <w:pPr>
        <w:pStyle w:val="ListParagraph"/>
        <w:widowControl w:val="0"/>
        <w:numPr>
          <w:ilvl w:val="0"/>
          <w:numId w:val="4"/>
        </w:numPr>
        <w:autoSpaceDE w:val="0"/>
        <w:autoSpaceDN w:val="0"/>
        <w:adjustRightInd w:val="0"/>
        <w:rPr>
          <w:rFonts w:asciiTheme="majorHAnsi" w:hAnsiTheme="majorHAnsi" w:cs="CenturyGothic"/>
        </w:rPr>
      </w:pPr>
      <w:r w:rsidRPr="00CE02E5">
        <w:rPr>
          <w:rFonts w:asciiTheme="majorHAnsi" w:hAnsiTheme="majorHAnsi" w:cs="CenturyGothic"/>
        </w:rPr>
        <w:t>Payment of fees must be kept two</w:t>
      </w:r>
      <w:r w:rsidR="00DF2A2F" w:rsidRPr="00CE02E5">
        <w:rPr>
          <w:rFonts w:asciiTheme="majorHAnsi" w:hAnsiTheme="majorHAnsi" w:cs="CenturyGothic"/>
        </w:rPr>
        <w:t xml:space="preserve"> weeks in advance and are due on invoice.  If fees are not paid two weeks in advance the enrolment will be suspended for a period of two weeks. If the fees are not settled after this period the child(ren) place will be given to another child on the waiting list, the debt will be then transferred to </w:t>
      </w:r>
      <w:proofErr w:type="spellStart"/>
      <w:r w:rsidR="00DF2A2F" w:rsidRPr="00CE02E5">
        <w:rPr>
          <w:rFonts w:asciiTheme="majorHAnsi" w:hAnsiTheme="majorHAnsi" w:cs="CenturyGothic"/>
        </w:rPr>
        <w:t>Baycorp</w:t>
      </w:r>
      <w:proofErr w:type="spellEnd"/>
      <w:r w:rsidR="00DF2A2F" w:rsidRPr="00CE02E5">
        <w:rPr>
          <w:rFonts w:asciiTheme="majorHAnsi" w:hAnsiTheme="majorHAnsi" w:cs="CenturyGothic"/>
        </w:rPr>
        <w:t xml:space="preserve"> Debt collection Services where interest will accumulate at a rate of 5% </w:t>
      </w:r>
    </w:p>
    <w:p w14:paraId="5B37C1DB" w14:textId="77777777" w:rsidR="00DF2A2F" w:rsidRPr="00CE02E5" w:rsidRDefault="00DF2A2F" w:rsidP="00DF2A2F">
      <w:pPr>
        <w:pStyle w:val="ListParagraph"/>
        <w:widowControl w:val="0"/>
        <w:numPr>
          <w:ilvl w:val="0"/>
          <w:numId w:val="4"/>
        </w:numPr>
        <w:autoSpaceDE w:val="0"/>
        <w:autoSpaceDN w:val="0"/>
        <w:adjustRightInd w:val="0"/>
        <w:rPr>
          <w:rFonts w:asciiTheme="majorHAnsi" w:hAnsiTheme="majorHAnsi" w:cs="CenturyGothic"/>
        </w:rPr>
      </w:pPr>
      <w:r w:rsidRPr="00CE02E5">
        <w:rPr>
          <w:rFonts w:asciiTheme="majorHAnsi" w:hAnsiTheme="majorHAnsi" w:cs="CenturyGothic"/>
        </w:rPr>
        <w:t>If for any reason fees are disputed parents are required to continue their payments until the dispute is resolved with Management</w:t>
      </w:r>
    </w:p>
    <w:p w14:paraId="0514D7FD" w14:textId="77777777" w:rsidR="00DF2A2F" w:rsidRPr="00CE02E5" w:rsidRDefault="00DF2A2F" w:rsidP="00DF2A2F">
      <w:pPr>
        <w:pStyle w:val="ListParagraph"/>
        <w:widowControl w:val="0"/>
        <w:numPr>
          <w:ilvl w:val="0"/>
          <w:numId w:val="4"/>
        </w:numPr>
        <w:autoSpaceDE w:val="0"/>
        <w:autoSpaceDN w:val="0"/>
        <w:adjustRightInd w:val="0"/>
        <w:rPr>
          <w:rFonts w:asciiTheme="majorHAnsi" w:hAnsiTheme="majorHAnsi" w:cs="CenturyGothic"/>
        </w:rPr>
      </w:pPr>
      <w:r w:rsidRPr="00CE02E5">
        <w:rPr>
          <w:rFonts w:asciiTheme="majorHAnsi" w:hAnsiTheme="majorHAnsi" w:cs="CenturyGothic"/>
        </w:rPr>
        <w:t>Parents who are applying for a WINZ subsidy must get the subsidy pre-approved or pay full fees until the centre receives the subsidy. The centre will reimburse parents for any over payment. It is the parent’s responsibility to ensure that a WINZ subsidy is renewed and parents are liable for all shortfall incurred during this period.</w:t>
      </w:r>
    </w:p>
    <w:p w14:paraId="0BAEA7D5" w14:textId="77777777" w:rsidR="00DF2A2F" w:rsidRPr="00CE02E5" w:rsidRDefault="00DF2A2F" w:rsidP="00DF2A2F">
      <w:pPr>
        <w:pStyle w:val="ListParagraph"/>
        <w:widowControl w:val="0"/>
        <w:numPr>
          <w:ilvl w:val="0"/>
          <w:numId w:val="4"/>
        </w:numPr>
        <w:autoSpaceDE w:val="0"/>
        <w:autoSpaceDN w:val="0"/>
        <w:adjustRightInd w:val="0"/>
        <w:rPr>
          <w:rFonts w:asciiTheme="majorHAnsi" w:hAnsiTheme="majorHAnsi" w:cs="CenturyGothic"/>
        </w:rPr>
      </w:pPr>
      <w:r w:rsidRPr="00CE02E5">
        <w:rPr>
          <w:rFonts w:asciiTheme="majorHAnsi" w:hAnsiTheme="majorHAnsi" w:cs="CenturyGothic"/>
        </w:rPr>
        <w:t>The management retains the right to increase fees at any time during the enrolment period.</w:t>
      </w:r>
    </w:p>
    <w:p w14:paraId="46693C38" w14:textId="242BCD9D" w:rsidR="00DF2A2F" w:rsidRPr="00CE02E5" w:rsidRDefault="00DF2A2F" w:rsidP="00DF2A2F">
      <w:pPr>
        <w:widowControl w:val="0"/>
        <w:numPr>
          <w:ilvl w:val="0"/>
          <w:numId w:val="4"/>
        </w:numPr>
        <w:tabs>
          <w:tab w:val="left" w:pos="220"/>
          <w:tab w:val="left" w:pos="720"/>
        </w:tabs>
        <w:autoSpaceDE w:val="0"/>
        <w:autoSpaceDN w:val="0"/>
        <w:adjustRightInd w:val="0"/>
        <w:spacing w:after="0" w:line="240" w:lineRule="auto"/>
        <w:rPr>
          <w:rFonts w:asciiTheme="majorHAnsi" w:hAnsiTheme="majorHAnsi" w:cs="Trebuchet MS"/>
          <w:sz w:val="24"/>
          <w:szCs w:val="24"/>
        </w:rPr>
      </w:pPr>
      <w:r w:rsidRPr="00CE02E5">
        <w:rPr>
          <w:rFonts w:asciiTheme="majorHAnsi" w:hAnsiTheme="majorHAnsi" w:cs="Trebuchet MS"/>
          <w:sz w:val="24"/>
          <w:szCs w:val="24"/>
        </w:rPr>
        <w:t>Non-attendance at Tots On The Rock without notification will result in your child being removed from the Centre roll. You will also</w:t>
      </w:r>
      <w:r w:rsidR="00CE02E5" w:rsidRPr="00CE02E5">
        <w:rPr>
          <w:rFonts w:asciiTheme="majorHAnsi" w:hAnsiTheme="majorHAnsi" w:cs="Trebuchet MS"/>
          <w:sz w:val="24"/>
          <w:szCs w:val="24"/>
        </w:rPr>
        <w:t xml:space="preserve"> be liable for the following three</w:t>
      </w:r>
      <w:r w:rsidRPr="00CE02E5">
        <w:rPr>
          <w:rFonts w:asciiTheme="majorHAnsi" w:hAnsiTheme="majorHAnsi" w:cs="Trebuchet MS"/>
          <w:sz w:val="24"/>
          <w:szCs w:val="24"/>
        </w:rPr>
        <w:t xml:space="preserve"> weeks as your notice period.</w:t>
      </w:r>
    </w:p>
    <w:p w14:paraId="4E37FFC4" w14:textId="2BA725DF" w:rsidR="00DF2A2F" w:rsidRPr="00CE02E5" w:rsidRDefault="00DF2A2F" w:rsidP="00DF2A2F">
      <w:pPr>
        <w:pStyle w:val="ListParagraph"/>
        <w:widowControl w:val="0"/>
        <w:numPr>
          <w:ilvl w:val="0"/>
          <w:numId w:val="4"/>
        </w:numPr>
        <w:autoSpaceDE w:val="0"/>
        <w:autoSpaceDN w:val="0"/>
        <w:adjustRightInd w:val="0"/>
        <w:rPr>
          <w:rFonts w:asciiTheme="majorHAnsi" w:hAnsiTheme="majorHAnsi" w:cs="CenturyGothic"/>
        </w:rPr>
      </w:pPr>
      <w:r w:rsidRPr="00CE02E5">
        <w:rPr>
          <w:rFonts w:asciiTheme="majorHAnsi" w:hAnsiTheme="majorHAnsi" w:cs="CenturyGothic"/>
        </w:rPr>
        <w:t>Our opening hours are between 7am and 6.</w:t>
      </w:r>
      <w:r w:rsidR="00A80F85" w:rsidRPr="00CE02E5">
        <w:rPr>
          <w:rFonts w:asciiTheme="majorHAnsi" w:hAnsiTheme="majorHAnsi" w:cs="CenturyGothic"/>
        </w:rPr>
        <w:t>00</w:t>
      </w:r>
      <w:r w:rsidRPr="00CE02E5">
        <w:rPr>
          <w:rFonts w:asciiTheme="majorHAnsi" w:hAnsiTheme="majorHAnsi" w:cs="CenturyGothic"/>
        </w:rPr>
        <w:t xml:space="preserve">pm. We offer a play day 3.5hrs hours, </w:t>
      </w:r>
      <w:r w:rsidR="00CE02E5" w:rsidRPr="00CE02E5">
        <w:rPr>
          <w:rFonts w:asciiTheme="majorHAnsi" w:hAnsiTheme="majorHAnsi" w:cs="CenturyGothic"/>
        </w:rPr>
        <w:t>a part day 6.5hrs and a long day 11</w:t>
      </w:r>
      <w:r w:rsidRPr="00CE02E5">
        <w:rPr>
          <w:rFonts w:asciiTheme="majorHAnsi" w:hAnsiTheme="majorHAnsi" w:cs="CenturyGothic"/>
        </w:rPr>
        <w:t xml:space="preserve"> hrs. However prior notice of your enrolment hours is a must, any changes to these require a 2</w:t>
      </w:r>
      <w:r w:rsidR="00C14A6B">
        <w:rPr>
          <w:rFonts w:asciiTheme="majorHAnsi" w:hAnsiTheme="majorHAnsi" w:cs="CenturyGothic"/>
        </w:rPr>
        <w:t>-</w:t>
      </w:r>
      <w:r w:rsidRPr="00CE02E5">
        <w:rPr>
          <w:rFonts w:asciiTheme="majorHAnsi" w:hAnsiTheme="majorHAnsi" w:cs="CenturyGothic"/>
        </w:rPr>
        <w:t>week notice period due to staffing ratios.</w:t>
      </w:r>
    </w:p>
    <w:p w14:paraId="555BF0B9" w14:textId="77777777" w:rsidR="00DF2A2F" w:rsidRPr="00CE02E5" w:rsidRDefault="00DF2A2F" w:rsidP="00DF2A2F">
      <w:pPr>
        <w:pStyle w:val="ListParagraph"/>
        <w:widowControl w:val="0"/>
        <w:numPr>
          <w:ilvl w:val="0"/>
          <w:numId w:val="4"/>
        </w:numPr>
        <w:autoSpaceDE w:val="0"/>
        <w:autoSpaceDN w:val="0"/>
        <w:adjustRightInd w:val="0"/>
        <w:rPr>
          <w:rFonts w:asciiTheme="majorHAnsi" w:hAnsiTheme="majorHAnsi" w:cs="CenturyGothic"/>
        </w:rPr>
      </w:pPr>
      <w:r w:rsidRPr="00CE02E5">
        <w:rPr>
          <w:rFonts w:asciiTheme="majorHAnsi" w:hAnsiTheme="majorHAnsi" w:cs="CenturyGothic"/>
        </w:rPr>
        <w:t>Casual/extra days will be taken on a case by case basis, if we have vacancy at that time we may be able to assist, please discuss with management or the head teacher.</w:t>
      </w:r>
    </w:p>
    <w:p w14:paraId="432EBFF9" w14:textId="77777777" w:rsidR="00DF2A2F" w:rsidRPr="00CE02E5" w:rsidRDefault="00DF2A2F" w:rsidP="00DF2A2F">
      <w:pPr>
        <w:pStyle w:val="ListParagraph"/>
        <w:widowControl w:val="0"/>
        <w:numPr>
          <w:ilvl w:val="0"/>
          <w:numId w:val="4"/>
        </w:numPr>
        <w:autoSpaceDE w:val="0"/>
        <w:autoSpaceDN w:val="0"/>
        <w:adjustRightInd w:val="0"/>
        <w:rPr>
          <w:rFonts w:asciiTheme="majorHAnsi" w:hAnsiTheme="majorHAnsi" w:cs="CenturyGothic"/>
        </w:rPr>
      </w:pPr>
      <w:r w:rsidRPr="00CE02E5">
        <w:rPr>
          <w:rFonts w:asciiTheme="majorHAnsi" w:hAnsiTheme="majorHAnsi" w:cs="CenturyGothic"/>
        </w:rPr>
        <w:t>Make up days for sick days may be available if we have extra capacity at the time</w:t>
      </w:r>
    </w:p>
    <w:p w14:paraId="7A4DAED3" w14:textId="77777777" w:rsidR="00691AAA" w:rsidRDefault="00691AAA" w:rsidP="00DF2A2F">
      <w:pPr>
        <w:widowControl w:val="0"/>
        <w:autoSpaceDE w:val="0"/>
        <w:autoSpaceDN w:val="0"/>
        <w:adjustRightInd w:val="0"/>
        <w:rPr>
          <w:rFonts w:asciiTheme="majorHAnsi" w:hAnsiTheme="majorHAnsi" w:cs="CenturyGothic"/>
          <w:bCs/>
          <w:sz w:val="24"/>
          <w:szCs w:val="24"/>
        </w:rPr>
      </w:pPr>
    </w:p>
    <w:p w14:paraId="7B3A4736" w14:textId="77777777" w:rsidR="00691AAA" w:rsidRDefault="00691AAA" w:rsidP="00DF2A2F">
      <w:pPr>
        <w:widowControl w:val="0"/>
        <w:autoSpaceDE w:val="0"/>
        <w:autoSpaceDN w:val="0"/>
        <w:adjustRightInd w:val="0"/>
        <w:rPr>
          <w:rFonts w:asciiTheme="majorHAnsi" w:hAnsiTheme="majorHAnsi" w:cs="CenturyGothic"/>
          <w:bCs/>
          <w:sz w:val="24"/>
          <w:szCs w:val="24"/>
        </w:rPr>
      </w:pPr>
    </w:p>
    <w:p w14:paraId="7A239285" w14:textId="7EAAD856" w:rsidR="00DF2A2F" w:rsidRPr="00CE02E5" w:rsidRDefault="00DF2A2F" w:rsidP="00DF2A2F">
      <w:pPr>
        <w:widowControl w:val="0"/>
        <w:autoSpaceDE w:val="0"/>
        <w:autoSpaceDN w:val="0"/>
        <w:adjustRightInd w:val="0"/>
        <w:rPr>
          <w:rFonts w:asciiTheme="majorHAnsi" w:hAnsiTheme="majorHAnsi" w:cs="CenturyGothic"/>
          <w:bCs/>
          <w:sz w:val="24"/>
          <w:szCs w:val="24"/>
        </w:rPr>
      </w:pPr>
      <w:r w:rsidRPr="00CE02E5">
        <w:rPr>
          <w:rFonts w:asciiTheme="majorHAnsi" w:hAnsiTheme="majorHAnsi" w:cs="CenturyGothic"/>
          <w:bCs/>
          <w:sz w:val="24"/>
          <w:szCs w:val="24"/>
        </w:rPr>
        <w:t xml:space="preserve">Please sign below to agree to these terms and conditions of our fee policy and return to Tots On The Rock before enrollment will be processed. One copy will be filed by Tots Management and one copy will be returned for your records. </w:t>
      </w:r>
    </w:p>
    <w:p w14:paraId="41B8E15E" w14:textId="77777777" w:rsidR="00DF2A2F" w:rsidRPr="00CE02E5" w:rsidRDefault="00DF2A2F" w:rsidP="00DF2A2F">
      <w:pPr>
        <w:widowControl w:val="0"/>
        <w:autoSpaceDE w:val="0"/>
        <w:autoSpaceDN w:val="0"/>
        <w:adjustRightInd w:val="0"/>
        <w:ind w:left="360"/>
        <w:rPr>
          <w:rFonts w:asciiTheme="majorHAnsi" w:hAnsiTheme="majorHAnsi" w:cs="CenturyGothic"/>
          <w:bCs/>
          <w:sz w:val="24"/>
          <w:szCs w:val="24"/>
        </w:rPr>
      </w:pPr>
    </w:p>
    <w:p w14:paraId="6E3F367F" w14:textId="6A6FA5F0" w:rsidR="00776581" w:rsidRDefault="00DF2A2F" w:rsidP="00CE02E5">
      <w:pPr>
        <w:widowControl w:val="0"/>
        <w:autoSpaceDE w:val="0"/>
        <w:autoSpaceDN w:val="0"/>
        <w:adjustRightInd w:val="0"/>
        <w:rPr>
          <w:rFonts w:asciiTheme="majorHAnsi" w:hAnsiTheme="majorHAnsi" w:cs="CenturyGothic"/>
          <w:bCs/>
          <w:sz w:val="24"/>
          <w:szCs w:val="24"/>
        </w:rPr>
      </w:pPr>
      <w:r w:rsidRPr="00CE02E5">
        <w:rPr>
          <w:rFonts w:asciiTheme="majorHAnsi" w:hAnsiTheme="majorHAnsi" w:cs="CenturyGothic"/>
          <w:bCs/>
          <w:sz w:val="24"/>
          <w:szCs w:val="24"/>
        </w:rPr>
        <w:t>Parent signature _____________________________________________________________</w:t>
      </w:r>
    </w:p>
    <w:p w14:paraId="583DE684" w14:textId="59C1393B" w:rsidR="00E0054F" w:rsidRDefault="00E0054F" w:rsidP="00CE02E5">
      <w:pPr>
        <w:widowControl w:val="0"/>
        <w:autoSpaceDE w:val="0"/>
        <w:autoSpaceDN w:val="0"/>
        <w:adjustRightInd w:val="0"/>
        <w:rPr>
          <w:rFonts w:asciiTheme="majorHAnsi" w:hAnsiTheme="majorHAnsi" w:cs="CenturyGothic"/>
          <w:bCs/>
          <w:sz w:val="24"/>
          <w:szCs w:val="24"/>
        </w:rPr>
      </w:pPr>
    </w:p>
    <w:p w14:paraId="64BD801F" w14:textId="3C5393BE" w:rsidR="00E0054F" w:rsidRPr="00CE02E5" w:rsidRDefault="00E0054F" w:rsidP="00CE02E5">
      <w:pPr>
        <w:widowControl w:val="0"/>
        <w:autoSpaceDE w:val="0"/>
        <w:autoSpaceDN w:val="0"/>
        <w:adjustRightInd w:val="0"/>
        <w:rPr>
          <w:rFonts w:asciiTheme="majorHAnsi" w:hAnsiTheme="majorHAnsi" w:cs="CenturyGothic"/>
          <w:bCs/>
          <w:sz w:val="24"/>
          <w:szCs w:val="24"/>
        </w:rPr>
      </w:pPr>
      <w:r>
        <w:rPr>
          <w:rFonts w:asciiTheme="majorHAnsi" w:hAnsiTheme="majorHAnsi" w:cs="CenturyGothic"/>
          <w:bCs/>
          <w:sz w:val="24"/>
          <w:szCs w:val="24"/>
        </w:rPr>
        <w:t>Update</w:t>
      </w:r>
      <w:r w:rsidR="00F559D8">
        <w:rPr>
          <w:rFonts w:asciiTheme="majorHAnsi" w:hAnsiTheme="majorHAnsi" w:cs="CenturyGothic"/>
          <w:bCs/>
          <w:sz w:val="24"/>
          <w:szCs w:val="24"/>
        </w:rPr>
        <w:t xml:space="preserve">d August </w:t>
      </w:r>
      <w:r w:rsidR="009D7377">
        <w:rPr>
          <w:rFonts w:asciiTheme="majorHAnsi" w:hAnsiTheme="majorHAnsi" w:cs="CenturyGothic"/>
          <w:bCs/>
          <w:sz w:val="24"/>
          <w:szCs w:val="24"/>
        </w:rPr>
        <w:t>2018</w:t>
      </w:r>
    </w:p>
    <w:sectPr w:rsidR="00E0054F" w:rsidRPr="00CE02E5" w:rsidSect="00CE02E5">
      <w:headerReference w:type="default" r:id="rId7"/>
      <w:footerReference w:type="even" r:id="rId8"/>
      <w:footerReference w:type="default" r:id="rId9"/>
      <w:pgSz w:w="11900" w:h="16840"/>
      <w:pgMar w:top="567" w:right="1134" w:bottom="0"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B089D" w14:textId="77777777" w:rsidR="00F927A3" w:rsidRDefault="00F927A3" w:rsidP="00DA6D81">
      <w:r>
        <w:separator/>
      </w:r>
    </w:p>
  </w:endnote>
  <w:endnote w:type="continuationSeparator" w:id="0">
    <w:p w14:paraId="2DF92474" w14:textId="77777777" w:rsidR="00F927A3" w:rsidRDefault="00F927A3" w:rsidP="00DA6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Century Gothic"/>
    <w:panose1 w:val="020B0604020202020204"/>
    <w:charset w:val="4D"/>
    <w:family w:val="roman"/>
    <w:notTrueType/>
    <w:pitch w:val="default"/>
    <w:sig w:usb0="00000003" w:usb1="00000000" w:usb2="00000000" w:usb3="00000000" w:csb0="00000001" w:csb1="00000000"/>
  </w:font>
  <w:font w:name="CenturyGothic">
    <w:altName w:val="Century Gothic"/>
    <w:panose1 w:val="020B0604020202020204"/>
    <w:charset w:val="4D"/>
    <w:family w:val="swiss"/>
    <w:pitch w:val="default"/>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B5453" w14:textId="77777777" w:rsidR="00DA6D81" w:rsidRDefault="00DA6D81" w:rsidP="0074308E">
    <w:pPr>
      <w:framePr w:wrap="around" w:vAnchor="text" w:hAnchor="margin" w:xAlign="right" w:y="1"/>
    </w:pPr>
    <w:r>
      <w:fldChar w:fldCharType="begin"/>
    </w:r>
    <w:r>
      <w:instrText xml:space="preserve">PAGE  </w:instrText>
    </w:r>
    <w:r>
      <w:fldChar w:fldCharType="end"/>
    </w:r>
  </w:p>
  <w:p w14:paraId="138ED5A3" w14:textId="77777777" w:rsidR="00DA6D81" w:rsidRDefault="00DA6D81" w:rsidP="005B774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90027" w14:textId="77777777" w:rsidR="00DA6D81" w:rsidRDefault="00956044" w:rsidP="0074308E">
    <w:pPr>
      <w:framePr w:wrap="around" w:vAnchor="text" w:hAnchor="margin" w:xAlign="right" w:y="1"/>
    </w:pPr>
    <w:r>
      <w:fldChar w:fldCharType="begin"/>
    </w:r>
    <w:r>
      <w:instrText xml:space="preserve">PAGE  </w:instrText>
    </w:r>
    <w:r>
      <w:fldChar w:fldCharType="separate"/>
    </w:r>
    <w:r w:rsidR="00CE02E5">
      <w:rPr>
        <w:noProof/>
      </w:rPr>
      <w:t>1</w:t>
    </w:r>
    <w:r>
      <w:rPr>
        <w:noProof/>
      </w:rPr>
      <w:fldChar w:fldCharType="end"/>
    </w:r>
  </w:p>
  <w:p w14:paraId="49A7A63E" w14:textId="77777777" w:rsidR="00DA6D81" w:rsidRDefault="00DA6D81" w:rsidP="005B7749">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22736" w14:textId="77777777" w:rsidR="00F927A3" w:rsidRDefault="00F927A3" w:rsidP="00DA6D81">
      <w:r>
        <w:separator/>
      </w:r>
    </w:p>
  </w:footnote>
  <w:footnote w:type="continuationSeparator" w:id="0">
    <w:p w14:paraId="0D508D7A" w14:textId="77777777" w:rsidR="00F927A3" w:rsidRDefault="00F927A3" w:rsidP="00DA6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14D0E" w14:textId="77777777" w:rsidR="00DA6D81" w:rsidRPr="002D7174" w:rsidRDefault="00DA6D81" w:rsidP="002D7174">
    <w:r>
      <w:rPr>
        <w:noProof/>
        <w:lang w:val="en-US" w:eastAsia="en-US"/>
      </w:rPr>
      <w:drawing>
        <wp:inline distT="0" distB="0" distL="0" distR="0" wp14:anchorId="135E15CF" wp14:editId="1B775B67">
          <wp:extent cx="6212785" cy="1372240"/>
          <wp:effectExtent l="19050" t="0" r="0" b="0"/>
          <wp:docPr id="5" name="Picture 4" descr="TOT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R header.jpg"/>
                  <pic:cNvPicPr/>
                </pic:nvPicPr>
                <pic:blipFill>
                  <a:blip r:embed="rId1"/>
                  <a:stretch>
                    <a:fillRect/>
                  </a:stretch>
                </pic:blipFill>
                <pic:spPr>
                  <a:xfrm>
                    <a:off x="0" y="0"/>
                    <a:ext cx="6213332" cy="13723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21AADC20"/>
    <w:lvl w:ilvl="0" w:tplc="747ACD5E">
      <w:numFmt w:val="none"/>
      <w:lvlText w:val=""/>
      <w:lvlJc w:val="left"/>
      <w:pPr>
        <w:tabs>
          <w:tab w:val="num" w:pos="360"/>
        </w:tabs>
      </w:pPr>
    </w:lvl>
    <w:lvl w:ilvl="1" w:tplc="3C808798">
      <w:numFmt w:val="decimal"/>
      <w:lvlText w:val=""/>
      <w:lvlJc w:val="left"/>
    </w:lvl>
    <w:lvl w:ilvl="2" w:tplc="3D208818">
      <w:numFmt w:val="decimal"/>
      <w:lvlText w:val=""/>
      <w:lvlJc w:val="left"/>
    </w:lvl>
    <w:lvl w:ilvl="3" w:tplc="7AB8782E">
      <w:numFmt w:val="decimal"/>
      <w:lvlText w:val=""/>
      <w:lvlJc w:val="left"/>
    </w:lvl>
    <w:lvl w:ilvl="4" w:tplc="00B2E91A">
      <w:numFmt w:val="decimal"/>
      <w:lvlText w:val=""/>
      <w:lvlJc w:val="left"/>
    </w:lvl>
    <w:lvl w:ilvl="5" w:tplc="5226DC80">
      <w:numFmt w:val="decimal"/>
      <w:lvlText w:val=""/>
      <w:lvlJc w:val="left"/>
    </w:lvl>
    <w:lvl w:ilvl="6" w:tplc="9A5437A8">
      <w:numFmt w:val="decimal"/>
      <w:lvlText w:val=""/>
      <w:lvlJc w:val="left"/>
    </w:lvl>
    <w:lvl w:ilvl="7" w:tplc="AE768AFE">
      <w:numFmt w:val="decimal"/>
      <w:lvlText w:val=""/>
      <w:lvlJc w:val="left"/>
    </w:lvl>
    <w:lvl w:ilvl="8" w:tplc="DE0C0222">
      <w:numFmt w:val="decimal"/>
      <w:lvlText w:val=""/>
      <w:lvlJc w:val="left"/>
    </w:lvl>
  </w:abstractNum>
  <w:abstractNum w:abstractNumId="1" w15:restartNumberingAfterBreak="0">
    <w:nsid w:val="07520D20"/>
    <w:multiLevelType w:val="hybridMultilevel"/>
    <w:tmpl w:val="2BE6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74FC"/>
    <w:multiLevelType w:val="multilevel"/>
    <w:tmpl w:val="C24EE0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7DC229C"/>
    <w:multiLevelType w:val="hybridMultilevel"/>
    <w:tmpl w:val="2A2671BA"/>
    <w:lvl w:ilvl="0" w:tplc="F3CEDE84">
      <w:start w:val="1"/>
      <w:numFmt w:val="decimal"/>
      <w:lvlText w:val="%1."/>
      <w:lvlJc w:val="left"/>
      <w:pPr>
        <w:ind w:left="720" w:hanging="360"/>
      </w:pPr>
      <w:rPr>
        <w:rFonts w:hint="default"/>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3F46"/>
    <w:rsid w:val="0000531E"/>
    <w:rsid w:val="000203C1"/>
    <w:rsid w:val="000235AB"/>
    <w:rsid w:val="000520D6"/>
    <w:rsid w:val="00093B0E"/>
    <w:rsid w:val="000F749F"/>
    <w:rsid w:val="00121E38"/>
    <w:rsid w:val="0013540A"/>
    <w:rsid w:val="001374E5"/>
    <w:rsid w:val="001406A3"/>
    <w:rsid w:val="00141BCE"/>
    <w:rsid w:val="001C1E15"/>
    <w:rsid w:val="001D11D2"/>
    <w:rsid w:val="001E3FC8"/>
    <w:rsid w:val="001F01A5"/>
    <w:rsid w:val="002156C3"/>
    <w:rsid w:val="00235707"/>
    <w:rsid w:val="002438FE"/>
    <w:rsid w:val="002707F9"/>
    <w:rsid w:val="00287429"/>
    <w:rsid w:val="002A3DB6"/>
    <w:rsid w:val="002D7174"/>
    <w:rsid w:val="002E053B"/>
    <w:rsid w:val="0036395F"/>
    <w:rsid w:val="00371C03"/>
    <w:rsid w:val="003D1643"/>
    <w:rsid w:val="00457347"/>
    <w:rsid w:val="00492A1B"/>
    <w:rsid w:val="004C6E46"/>
    <w:rsid w:val="004D42F0"/>
    <w:rsid w:val="004E553C"/>
    <w:rsid w:val="00524A9F"/>
    <w:rsid w:val="00534285"/>
    <w:rsid w:val="005647FC"/>
    <w:rsid w:val="005661E4"/>
    <w:rsid w:val="005A648B"/>
    <w:rsid w:val="005B7749"/>
    <w:rsid w:val="005C4A51"/>
    <w:rsid w:val="00623A1C"/>
    <w:rsid w:val="00643E02"/>
    <w:rsid w:val="0065698A"/>
    <w:rsid w:val="00682E34"/>
    <w:rsid w:val="0068640D"/>
    <w:rsid w:val="00691AAA"/>
    <w:rsid w:val="006A50C3"/>
    <w:rsid w:val="006A7902"/>
    <w:rsid w:val="00703F46"/>
    <w:rsid w:val="00704875"/>
    <w:rsid w:val="0074308E"/>
    <w:rsid w:val="00776581"/>
    <w:rsid w:val="00781565"/>
    <w:rsid w:val="007C1F60"/>
    <w:rsid w:val="007E5929"/>
    <w:rsid w:val="00860391"/>
    <w:rsid w:val="00906012"/>
    <w:rsid w:val="00956044"/>
    <w:rsid w:val="009841F5"/>
    <w:rsid w:val="0098763D"/>
    <w:rsid w:val="009D7377"/>
    <w:rsid w:val="00A2787E"/>
    <w:rsid w:val="00A80F85"/>
    <w:rsid w:val="00A82DB9"/>
    <w:rsid w:val="00AE1A05"/>
    <w:rsid w:val="00B1727C"/>
    <w:rsid w:val="00B84346"/>
    <w:rsid w:val="00C14A6B"/>
    <w:rsid w:val="00CA5DAD"/>
    <w:rsid w:val="00CE02E5"/>
    <w:rsid w:val="00D0630E"/>
    <w:rsid w:val="00DA6D81"/>
    <w:rsid w:val="00DF2A2F"/>
    <w:rsid w:val="00E0054F"/>
    <w:rsid w:val="00E606C7"/>
    <w:rsid w:val="00E97797"/>
    <w:rsid w:val="00EB3549"/>
    <w:rsid w:val="00EB64EA"/>
    <w:rsid w:val="00F559D8"/>
    <w:rsid w:val="00F927A3"/>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253231"/>
  <w15:docId w15:val="{ED2C4965-C67D-2F42-B670-1512D41C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3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1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C03"/>
    <w:rPr>
      <w:rFonts w:ascii="Tahoma" w:hAnsi="Tahoma" w:cs="Tahoma"/>
      <w:sz w:val="16"/>
      <w:szCs w:val="16"/>
    </w:rPr>
  </w:style>
  <w:style w:type="paragraph" w:styleId="Header">
    <w:name w:val="header"/>
    <w:basedOn w:val="Normal"/>
    <w:link w:val="HeaderChar"/>
    <w:uiPriority w:val="99"/>
    <w:semiHidden/>
    <w:unhideWhenUsed/>
    <w:rsid w:val="00371C0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71C03"/>
  </w:style>
  <w:style w:type="paragraph" w:styleId="Footer">
    <w:name w:val="footer"/>
    <w:basedOn w:val="Normal"/>
    <w:link w:val="FooterChar"/>
    <w:uiPriority w:val="99"/>
    <w:semiHidden/>
    <w:unhideWhenUsed/>
    <w:rsid w:val="00371C0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71C03"/>
  </w:style>
  <w:style w:type="paragraph" w:styleId="ListParagraph">
    <w:name w:val="List Paragraph"/>
    <w:basedOn w:val="Normal"/>
    <w:uiPriority w:val="34"/>
    <w:qFormat/>
    <w:rsid w:val="00DA6D81"/>
    <w:pPr>
      <w:spacing w:after="0" w:line="240" w:lineRule="auto"/>
      <w:ind w:left="720"/>
      <w:contextualSpacing/>
    </w:pPr>
    <w:rPr>
      <w:rFonts w:eastAsiaTheme="minorHAns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6565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dc:creator>
  <cp:lastModifiedBy>hayley hayley</cp:lastModifiedBy>
  <cp:revision>16</cp:revision>
  <cp:lastPrinted>2021-07-18T02:24:00Z</cp:lastPrinted>
  <dcterms:created xsi:type="dcterms:W3CDTF">2017-10-16T00:01:00Z</dcterms:created>
  <dcterms:modified xsi:type="dcterms:W3CDTF">2021-07-18T02:24:00Z</dcterms:modified>
</cp:coreProperties>
</file>